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sz w:val="18"/>
          <w:szCs w:val="18"/>
          <w:vertAlign w:val="baseline"/>
        </w:rPr>
      </w:pPr>
      <w:r w:rsidDel="00000000" w:rsidR="00000000" w:rsidRPr="00000000">
        <w:drawing>
          <wp:inline distB="0" distT="0" distL="114300" distR="114300">
            <wp:extent cx="523240" cy="419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tabs>
          <w:tab w:val="left" w:pos="360"/>
        </w:tabs>
        <w:contextualSpacing w:val="0"/>
        <w:jc w:val="center"/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MINISTERO DELL’ISTRUZIONE, DELL’UNIVERSITA’ E DELLA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UFFICIO SCOLASTICO REGIONALE DELLA LOMBARDIA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ISTITUTO COMPRENSIVO DI SCUOLE PRIMARIE E SECONDARIE DI PRIMO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“TEODORO CIRESOLA”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V.LE BRIANZA N. 14/18 e VIA VENINI N. 80 -  20127 MILANO (MI) - Tel. 02/88444660 – Fax 02/88444665</w:t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COD. MECC. MIIC81700R – COD. FISC. 97117370151 - e-mail: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MIIC81700R@istruzione.it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5" w:sz="4" w:val="single"/>
          <w:right w:color="000000" w:space="0" w:sz="4" w:val="single"/>
        </w:pBdr>
        <w:contextualSpacing w:val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-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www.icsciresola.gov.it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AL DIRIGENTE SCOLASTICO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I.C.S. CIRESOLA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MILANO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OGGETTO: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FERIE 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….l….  sottoscritt………………………………………………………………………………………………………..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servizio presso codest….  ……………………………… in qualità di……………………………………………….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………………………………………………………………………..avendo già usufruito di gg………………….......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ferie per l’a.s. 201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collocat_  in </w:t>
      </w:r>
      <w:r w:rsidDel="00000000" w:rsidR="00000000" w:rsidRPr="00000000">
        <w:rPr>
          <w:b w:val="1"/>
          <w:vertAlign w:val="baseline"/>
          <w:rtl w:val="0"/>
        </w:rPr>
        <w:t xml:space="preserve">FERIE (GG.32)      </w:t>
      </w:r>
      <w:r w:rsidDel="00000000" w:rsidR="00000000" w:rsidRPr="00000000">
        <w:rPr>
          <w:vertAlign w:val="baseline"/>
          <w:rtl w:val="0"/>
        </w:rPr>
        <w:t xml:space="preserve">per n._______giorni  lavorativi dal ______________al_______________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per n._______giorni  lavorativi dal ______________al_______________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per n._______giorni  lavorativi dal ______________al_______________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collocat_ in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FEST.SOPP(GG.4)</w:t>
      </w: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per n._______giorni  lavorativi dal ______________al_______________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per n._______giorni  lavorativi dal ______________al_______________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FIRMA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______________________________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REPERIBILITA’ DURANTE LE FERIE: Città________________________________________________</w:t>
      </w:r>
    </w:p>
    <w:p w:rsidR="00000000" w:rsidDel="00000000" w:rsidP="00000000" w:rsidRDefault="00000000" w:rsidRPr="00000000">
      <w:pPr>
        <w:pBdr/>
        <w:ind w:left="360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Via______________________________________________________TEL._____/____________________</w:t>
      </w:r>
    </w:p>
    <w:p w:rsidR="00000000" w:rsidDel="00000000" w:rsidP="00000000" w:rsidRDefault="00000000" w:rsidRPr="00000000">
      <w:pPr>
        <w:pBdr>
          <w:top w:color="000000" w:space="0" w:sz="2" w:val="single"/>
          <w:left w:color="000000" w:space="0" w:sz="2" w:val="single"/>
          <w:bottom w:color="000000" w:space="1" w:sz="24" w:val="dotted"/>
          <w:right w:color="000000" w:space="0" w:sz="2" w:val="single"/>
        </w:pBdr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Vista la domanda,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⁭ </w:t>
      </w:r>
      <w:r w:rsidDel="00000000" w:rsidR="00000000" w:rsidRPr="00000000">
        <w:rPr>
          <w:vertAlign w:val="baseline"/>
          <w:rtl w:val="0"/>
        </w:rPr>
        <w:t xml:space="preserve">si concede</w:t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⁭</w:t>
      </w:r>
      <w:r w:rsidDel="00000000" w:rsidR="00000000" w:rsidRPr="00000000">
        <w:rPr>
          <w:vertAlign w:val="baseline"/>
          <w:rtl w:val="0"/>
        </w:rPr>
        <w:t xml:space="preserve">  non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si concede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(Dott.ssa Anna Polliani)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</w:t>
      </w:r>
    </w:p>
    <w:sectPr>
      <w:pgSz w:h="16838" w:w="11906"/>
      <w:pgMar w:bottom="1134" w:top="540" w:left="720" w:right="56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yperlink" Target="mailto:MIIC81700R@istruzione.it" TargetMode="External"/></Relationships>
</file>