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  <w:vertAlign w:val="superscript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904875" cy="8191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240" w:before="240" w:line="240" w:lineRule="auto"/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superscript"/>
                <w:rtl w:val="0"/>
              </w:rPr>
              <w:t xml:space="preserve">            </w:t>
              <w:tab/>
            </w: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MINISTERO DELL’ISTRUZIONE, DELL’UNIVERSITA’ E DELLA RICERCA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UFFICIO SCOLASTICO REGIONALE DELLA LOMBARDIA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jc w:val="center"/>
              <w:rPr>
                <w:b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ISTITUTO COMPRENSIVO DI SCUOLE PRIMARIE E SECONDARIE DI PRIMO GRADO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jc w:val="center"/>
              <w:rPr>
                <w:b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superscript"/>
                <w:rtl w:val="0"/>
              </w:rPr>
              <w:t xml:space="preserve">“ICS T. CIRESOLA”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240" w:before="240" w:line="240" w:lineRule="auto"/>
              <w:jc w:val="center"/>
              <w:rPr>
                <w:b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superscript"/>
                <w:rtl w:val="0"/>
              </w:rPr>
              <w:t xml:space="preserve">V.LE BRIANZA N. 14/18 e VIA VENINI N. 80 -  20127 MILANO (MI) - Tel. 02/88444661 – Fax 02/88444665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="240" w:lineRule="auto"/>
              <w:jc w:val="center"/>
              <w:rPr>
                <w:b w:val="1"/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superscript"/>
                <w:rtl w:val="0"/>
              </w:rPr>
              <w:t xml:space="preserve">COD. MECC. MIIC81700R – COD. FISC. 97117370151 - e-mail: MIIC81700R@istruzione.it  - MIIC81700R@pec.istruzione.it -   www.icsciresola.gov.i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  <w:rtl w:val="0"/>
              </w:rPr>
              <w:t xml:space="preserve">t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</w:t>
        <w:tab/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SCUOLA PRIMARIA/SECONDARIA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792037" cy="16716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2037" cy="1671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Integrazione P.E.I.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 relazione alla modalità della Didattica a Distanza 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tbl>
      <w:tblPr>
        <w:tblStyle w:val="Table2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trHeight w:val="149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L'integrazione scolastica ha come obiettivo lo "sviluppo delle potenzialità della persona con handicap  nell'apprendimento, nella comunicazione, nelle relazioni e nella socializzazione. L'esercizio del diritto all'educazione e all'istruzione  non può essere impedito da difficoltà di  apprendimento né da altre difficoltà  derivanti dalle disabilità connesse all'handicap" (L. 104/92, art. 12, commi 3 e 4).</w:t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Il controllo intermedio del PEI è riferito al Piano educativo individualizzato predisposto in data……………….., per l’ alunna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 IV sez A a seguito dell’emergenza mondiale COVID-19 che di fatto ha modificato la modalità di erogazione della didattica.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2019/2020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Ai sensi della nota Miur prot. N. 388 del 17.03.2020, recante indicazioni operative per la Didattica a Distanza, in funzione delle misure di contenimento e gestione dell’emergenza epidemiologica da Covid 19, </w:t>
      </w:r>
      <w:r w:rsidDel="00000000" w:rsidR="00000000" w:rsidRPr="00000000">
        <w:rPr>
          <w:rtl w:val="0"/>
        </w:rPr>
        <w:t xml:space="preserve">, il G.L.I. ha ritenuto opportuno elaborare questo modello di integrazione al P.E.I.</w:t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Il presente documento non sostituisce il P.E.I.,viene costruito secondo l’iter chiaramente definito nella legge quadro 104/92, va considerato come parte integrante  e conservato all'interno del Fascicolo personale dell'alunno, con facoltà di visione da parte degli operatori che si occupano dello stesso.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Vengono riproposti gli stessi obiettivi inseriti nel P.E.I., congruenti alla situazione attuale, e declinate le  diverse attività e strumenti, con l’obiettivo di continuare  ad offrire, in favore degli studenti DVA, un adeguato supporto attraverso differenti modalità esplicitate di seguito.</w:t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Il  presente documento vincola al segreto professionale chiunque ne venga a conoscenza (art. 622 C.P.).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Per quanto riguarda la valutazione, permangono gli stessi criteri stabiliti nel P.E.I.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La valutazione complessiva, terrà conto anche del miglioramento rispetto al livello di partenza, dell’impegno, dell’attenzione, della partecipazione, delle abilità e competenze raggiunte nelle singole discipline. 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FINALITA</w:t>
      </w:r>
      <w:r w:rsidDel="00000000" w:rsidR="00000000" w:rsidRPr="00000000">
        <w:rPr>
          <w:b w:val="1"/>
          <w:sz w:val="24"/>
          <w:szCs w:val="24"/>
          <w:rtl w:val="0"/>
        </w:rPr>
        <w:t xml:space="preserve">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DELL</w:t>
      </w:r>
      <w:r w:rsidDel="00000000" w:rsidR="00000000" w:rsidRPr="00000000">
        <w:rPr>
          <w:b w:val="1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INTERVENTO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Esaminata la situazione di partenza dell</w:t>
      </w:r>
      <w:r w:rsidDel="00000000" w:rsidR="00000000" w:rsidRPr="00000000">
        <w:rPr>
          <w:b w:val="1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alunno, riscontrata in fase di avvio della DAD, si individuano i seguenti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obiettivi didattici trasversali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educativi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utili allo sviluppo e alla crescita della sua personalit</w:t>
      </w:r>
      <w:r w:rsidDel="00000000" w:rsidR="00000000" w:rsidRPr="00000000">
        <w:rPr>
          <w:b w:val="1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="288.0000000000000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Obiettivi didattici trasversali:</w:t>
      </w:r>
    </w:p>
    <w:p w:rsidR="00000000" w:rsidDel="00000000" w:rsidP="00000000" w:rsidRDefault="00000000" w:rsidRPr="00000000" w14:paraId="00000029">
      <w:pPr>
        <w:spacing w:after="240" w:before="240" w:line="288.0000000000000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="288.00000000000006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•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 Favorire l’acquisizione di una maggiore autonomia di lavoro a casa e nei tempi stabiliti</w:t>
      </w:r>
    </w:p>
    <w:p w:rsidR="00000000" w:rsidDel="00000000" w:rsidP="00000000" w:rsidRDefault="00000000" w:rsidRPr="00000000" w14:paraId="0000002B">
      <w:pPr>
        <w:spacing w:after="240" w:before="240" w:line="288.00000000000006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      Migliorare la capacità di attenzione e concentrazione</w:t>
      </w:r>
    </w:p>
    <w:p w:rsidR="00000000" w:rsidDel="00000000" w:rsidP="00000000" w:rsidRDefault="00000000" w:rsidRPr="00000000" w14:paraId="0000002C">
      <w:pPr>
        <w:spacing w:after="240" w:before="240" w:line="288.00000000000006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      Favorire l’ascolto e la comprensione di un discorso</w:t>
      </w:r>
    </w:p>
    <w:p w:rsidR="00000000" w:rsidDel="00000000" w:rsidP="00000000" w:rsidRDefault="00000000" w:rsidRPr="00000000" w14:paraId="0000002D">
      <w:pPr>
        <w:spacing w:after="240" w:before="240" w:line="288.00000000000006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      Migliorare la produzione scritta e la lettura</w:t>
      </w:r>
    </w:p>
    <w:p w:rsidR="00000000" w:rsidDel="00000000" w:rsidP="00000000" w:rsidRDefault="00000000" w:rsidRPr="00000000" w14:paraId="0000002E">
      <w:pPr>
        <w:spacing w:after="240" w:before="240" w:line="288.00000000000006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      Potenziare l’uso e la conoscenza degli strumenti informatici</w:t>
      </w:r>
    </w:p>
    <w:p w:rsidR="00000000" w:rsidDel="00000000" w:rsidP="00000000" w:rsidRDefault="00000000" w:rsidRPr="00000000" w14:paraId="0000002F">
      <w:pPr>
        <w:spacing w:after="240" w:before="240" w:line="288.00000000000006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      Sviluppare le capacità logiche e di astrazione</w:t>
      </w:r>
    </w:p>
    <w:p w:rsidR="00000000" w:rsidDel="00000000" w:rsidP="00000000" w:rsidRDefault="00000000" w:rsidRPr="00000000" w14:paraId="00000030">
      <w:pPr>
        <w:spacing w:after="240" w:before="240" w:line="288.00000000000006" w:lineRule="auto"/>
        <w:ind w:left="1080" w:firstLine="0"/>
        <w:jc w:val="both"/>
        <w:rPr>
          <w:rFonts w:ascii="Times New Roman" w:cs="Times New Roman" w:eastAsia="Times New Roman" w:hAnsi="Times New Roman"/>
          <w:b w:val="1"/>
          <w:color w:val="8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="288.00000000000006" w:lineRule="auto"/>
        <w:jc w:val="both"/>
        <w:rPr>
          <w:rFonts w:ascii="Times New Roman" w:cs="Times New Roman" w:eastAsia="Times New Roman" w:hAnsi="Times New Roman"/>
          <w:b w:val="1"/>
          <w:color w:val="8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="288.0000000000000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Obiettivi educativi:</w:t>
      </w:r>
    </w:p>
    <w:p w:rsidR="00000000" w:rsidDel="00000000" w:rsidP="00000000" w:rsidRDefault="00000000" w:rsidRPr="00000000" w14:paraId="00000033">
      <w:pPr>
        <w:spacing w:after="240" w:before="240" w:line="288.0000000000000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="288.0000000000000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•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  Migliorare la capacità di relazione con compagni e insegnanti</w:t>
      </w:r>
    </w:p>
    <w:p w:rsidR="00000000" w:rsidDel="00000000" w:rsidP="00000000" w:rsidRDefault="00000000" w:rsidRPr="00000000" w14:paraId="00000035">
      <w:pPr>
        <w:spacing w:after="240" w:before="240" w:line="288.0000000000000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Promuovere lo sviluppo delle capacità di autovalutazione al fine di   acquisire maggiore stima nelle proprie capacità</w:t>
      </w:r>
    </w:p>
    <w:p w:rsidR="00000000" w:rsidDel="00000000" w:rsidP="00000000" w:rsidRDefault="00000000" w:rsidRPr="00000000" w14:paraId="00000036">
      <w:pPr>
        <w:spacing w:after="240" w:before="240" w:line="288.0000000000000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    Cooperare in modo positivo all’interno del piccolo gruppo</w:t>
      </w:r>
    </w:p>
    <w:p w:rsidR="00000000" w:rsidDel="00000000" w:rsidP="00000000" w:rsidRDefault="00000000" w:rsidRPr="00000000" w14:paraId="00000037">
      <w:pPr>
        <w:spacing w:after="240" w:before="240" w:line="288.0000000000000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   Superare l’inibizione di fronte al grande gruppo, rafforzando l’espressione verbale</w:t>
      </w:r>
    </w:p>
    <w:p w:rsidR="00000000" w:rsidDel="00000000" w:rsidP="00000000" w:rsidRDefault="00000000" w:rsidRPr="00000000" w14:paraId="00000038">
      <w:pPr>
        <w:spacing w:after="240" w:before="240" w:line="288.0000000000000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•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Promuovere l’acquisizione di strategie per il metodo di studio</w:t>
      </w:r>
    </w:p>
    <w:p w:rsidR="00000000" w:rsidDel="00000000" w:rsidP="00000000" w:rsidRDefault="00000000" w:rsidRPr="00000000" w14:paraId="00000039">
      <w:pPr>
        <w:spacing w:after="240" w:before="240" w:line="288.0000000000000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88.0000000000000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sede di primo GLO si è stabilito con l’accordo unanime delle parti intervenute di adottare una programmazione di tipo:</w:t>
      </w:r>
    </w:p>
    <w:p w:rsidR="00000000" w:rsidDel="00000000" w:rsidP="00000000" w:rsidRDefault="00000000" w:rsidRPr="00000000" w14:paraId="0000003B">
      <w:pPr>
        <w:spacing w:after="240" w:before="240" w:line="288.00000000000006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𛲡 Semplificato, per mezzi, metodi, tempi e strategie ma riconducibili ai                  programmi ministeriali</w:t>
      </w:r>
    </w:p>
    <w:p w:rsidR="00000000" w:rsidDel="00000000" w:rsidP="00000000" w:rsidRDefault="00000000" w:rsidRPr="00000000" w14:paraId="0000003C">
      <w:pPr>
        <w:spacing w:after="240" w:before="240" w:line="288.00000000000006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𛲡 Differenziato, per obiettivi, non riconducibili/riconducibili ai programmi ministeriali dell’art. 13 dell’O.M. N.80 DEL 9 Marzo 1995</w:t>
      </w:r>
    </w:p>
    <w:p w:rsidR="00000000" w:rsidDel="00000000" w:rsidP="00000000" w:rsidRDefault="00000000" w:rsidRPr="00000000" w14:paraId="0000003D">
      <w:pPr>
        <w:spacing w:after="240" w:before="240" w:line="288.0000000000000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240" w:before="240" w:lineRule="auto"/>
        <w:ind w:left="144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ORGANIZZAZIONE SCOLASTICA ATTRAVERSO LE DAD </w:t>
      </w:r>
    </w:p>
    <w:p w:rsidR="00000000" w:rsidDel="00000000" w:rsidP="00000000" w:rsidRDefault="00000000" w:rsidRPr="00000000" w14:paraId="0000003F">
      <w:pPr>
        <w:spacing w:after="240" w:before="240" w:lineRule="auto"/>
        <w:ind w:left="800" w:hanging="400"/>
        <w:jc w:val="both"/>
        <w:rPr>
          <w:b w:val="1"/>
          <w:sz w:val="32"/>
          <w:szCs w:val="32"/>
        </w:rPr>
      </w:pPr>
      <w:r w:rsidDel="00000000" w:rsidR="00000000" w:rsidRPr="00000000">
        <w:rPr>
          <w:color w:val="ce222b"/>
          <w:sz w:val="20"/>
          <w:szCs w:val="20"/>
          <w:rtl w:val="0"/>
        </w:rPr>
        <w:t xml:space="preserve">        (Indicare  se l’alunno partecipa con la classe, in piccolo gruppo o altro)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Attività con l’intera classe e in compresenza con l’insegnante/i di sostegno ed assistenza educativa 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Attività con l’intera classe e in compresenza con l’insegnante di sostegno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Attività  a piccoli gruppi, insegnanti curricolari e insegnante/i di sostegno  ed assistenza educativa.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Attività  a piccoli gruppi, insegnanti curricolari e insegnante/i di sostegno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Attività a  piccoli gruppi, con l’ insegnante/i di sostegno ed assistente educativa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Attività a  piccoli gruppi, con l’ insegnante/i di sostegno   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Attività Individuale, insegnanti curricolari e insegnante/i di sostegno  ed assistenza educativa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Attività Individuale, insegnanti curricolari e insegnante/i di sostegno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Attività individuale, con l’insegnante/i  di sostegno ed assistenza educativa 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Attività individuale, con l’insegnante/i  di sostegno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Altro </w:t>
      </w:r>
    </w:p>
    <w:p w:rsidR="00000000" w:rsidDel="00000000" w:rsidP="00000000" w:rsidRDefault="00000000" w:rsidRPr="00000000" w14:paraId="0000004B">
      <w:pPr>
        <w:spacing w:after="240" w:before="240" w:lineRule="auto"/>
        <w:ind w:left="72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240" w:before="240" w:line="240" w:lineRule="auto"/>
        <w:ind w:left="144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ce222b"/>
          <w:sz w:val="20"/>
          <w:szCs w:val="20"/>
          <w:rtl w:val="0"/>
        </w:rPr>
        <w:t xml:space="preserve">(Si indichino, tutte le piattaforme e gli strumenti canali di comunicazione che vengono utilizzate , avendo cura di specificare quelle suggerite dall’Istituto e quelle liberamente scelte dal docente)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gsuite google classroom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weschool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registro elettronico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skype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email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software didattici, ludici ed educativi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padlet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whatsapp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CISCO webEx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edmodo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video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altro</w:t>
      </w:r>
    </w:p>
    <w:p w:rsidR="00000000" w:rsidDel="00000000" w:rsidP="00000000" w:rsidRDefault="00000000" w:rsidRPr="00000000" w14:paraId="0000005D">
      <w:pPr>
        <w:spacing w:after="240" w:before="24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="240" w:lineRule="auto"/>
        <w:ind w:left="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DESCRIZIONE DELLE ATTIVITA’ UTILIZZATE NELLE DAD</w:t>
      </w:r>
    </w:p>
    <w:p w:rsidR="00000000" w:rsidDel="00000000" w:rsidP="00000000" w:rsidRDefault="00000000" w:rsidRPr="00000000" w14:paraId="00000060">
      <w:pPr>
        <w:spacing w:after="240" w:before="240" w:line="240" w:lineRule="auto"/>
        <w:ind w:left="720" w:firstLine="0"/>
        <w:jc w:val="both"/>
        <w:rPr>
          <w:b w:val="1"/>
          <w:color w:val="ce222b"/>
          <w:sz w:val="20"/>
          <w:szCs w:val="20"/>
        </w:rPr>
      </w:pPr>
      <w:r w:rsidDel="00000000" w:rsidR="00000000" w:rsidRPr="00000000">
        <w:rPr>
          <w:b w:val="1"/>
          <w:color w:val="ce222b"/>
          <w:sz w:val="20"/>
          <w:szCs w:val="20"/>
          <w:rtl w:val="0"/>
        </w:rPr>
        <w:t xml:space="preserve">(declinare tutte le attività) </w:t>
      </w:r>
    </w:p>
    <w:p w:rsidR="00000000" w:rsidDel="00000000" w:rsidP="00000000" w:rsidRDefault="00000000" w:rsidRPr="00000000" w14:paraId="00000061">
      <w:pPr>
        <w:spacing w:after="240" w:before="240" w:lin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240" w:before="240" w:lin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ind w:left="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INTERVENTI INDIVIDUALIZZATI/PERSONALIZZATI</w:t>
      </w:r>
    </w:p>
    <w:p w:rsidR="00000000" w:rsidDel="00000000" w:rsidP="00000000" w:rsidRDefault="00000000" w:rsidRPr="00000000" w14:paraId="00000068">
      <w:pPr>
        <w:spacing w:after="240" w:before="240" w:lineRule="auto"/>
        <w:ind w:left="720" w:firstLine="0"/>
        <w:jc w:val="both"/>
        <w:rPr>
          <w:b w:val="1"/>
          <w:color w:val="ce222b"/>
          <w:sz w:val="20"/>
          <w:szCs w:val="20"/>
        </w:rPr>
      </w:pPr>
      <w:r w:rsidDel="00000000" w:rsidR="00000000" w:rsidRPr="00000000">
        <w:rPr>
          <w:b w:val="1"/>
          <w:color w:val="ce222b"/>
          <w:sz w:val="20"/>
          <w:szCs w:val="20"/>
          <w:rtl w:val="0"/>
        </w:rPr>
        <w:t xml:space="preserve">(Metodologie e strategie inclusive previste al fine di favorire l’Inclusione nella classe virtuale e la personalizzazione delle attività)</w:t>
      </w:r>
    </w:p>
    <w:p w:rsidR="00000000" w:rsidDel="00000000" w:rsidP="00000000" w:rsidRDefault="00000000" w:rsidRPr="00000000" w14:paraId="00000069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𛲡 apprendimento collaborativo in piccoli gruppi su piattaforma con compagni</w:t>
      </w:r>
    </w:p>
    <w:p w:rsidR="00000000" w:rsidDel="00000000" w:rsidP="00000000" w:rsidRDefault="00000000" w:rsidRPr="00000000" w14:paraId="0000006A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𛲡 azioni tutoraggio on line</w:t>
      </w:r>
    </w:p>
    <w:p w:rsidR="00000000" w:rsidDel="00000000" w:rsidP="00000000" w:rsidRDefault="00000000" w:rsidRPr="00000000" w14:paraId="0000006B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𛲢 apprendimento esperienziale e laboratoriale con video tutorial</w:t>
      </w:r>
    </w:p>
    <w:p w:rsidR="00000000" w:rsidDel="00000000" w:rsidP="00000000" w:rsidRDefault="00000000" w:rsidRPr="00000000" w14:paraId="0000006C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m:oMath>
        <m:r>
          <w:rPr>
            <w:b w:val="1"/>
            <w:sz w:val="20"/>
            <w:szCs w:val="20"/>
          </w:rPr>
          <m:t xml:space="preserve">𛲢</m:t>
        </m:r>
      </m:oMath>
      <w:r w:rsidDel="00000000" w:rsidR="00000000" w:rsidRPr="00000000">
        <w:rPr>
          <w:b w:val="1"/>
          <w:sz w:val="20"/>
          <w:szCs w:val="20"/>
          <w:rtl w:val="0"/>
        </w:rPr>
        <w:t xml:space="preserve">promozione della conoscenza e dell’utilizzo dei mediatori didattici facilitanti l’apprendimento (schemi, mappe, tabelle,...)</w:t>
      </w:r>
    </w:p>
    <w:p w:rsidR="00000000" w:rsidDel="00000000" w:rsidP="00000000" w:rsidRDefault="00000000" w:rsidRPr="00000000" w14:paraId="0000006D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𛲢realizzazione di attività didattiche basate sulla cooperazione </w:t>
      </w:r>
    </w:p>
    <w:p w:rsidR="00000000" w:rsidDel="00000000" w:rsidP="00000000" w:rsidRDefault="00000000" w:rsidRPr="00000000" w14:paraId="0000006E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𛲢Peer-Tutoring apprendimento tra pari:lavoro a coppie)</w:t>
      </w:r>
    </w:p>
    <w:p w:rsidR="00000000" w:rsidDel="00000000" w:rsidP="00000000" w:rsidRDefault="00000000" w:rsidRPr="00000000" w14:paraId="0000006F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𛲢 realizzazione della didattica multisensoriale (uso costante e simultaneo di più canali percettivi-visivo,uditivo,tattile,cinestetico-al fine di incrementare l’apprendimento)</w:t>
      </w:r>
    </w:p>
    <w:p w:rsidR="00000000" w:rsidDel="00000000" w:rsidP="00000000" w:rsidRDefault="00000000" w:rsidRPr="00000000" w14:paraId="00000070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𛲢realizzazione di attività che tengano conto dei punti di forza di ciascun alunno, adattandoli agli stili di apprendimento</w:t>
      </w:r>
    </w:p>
    <w:p w:rsidR="00000000" w:rsidDel="00000000" w:rsidP="00000000" w:rsidRDefault="00000000" w:rsidRPr="00000000" w14:paraId="00000071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𛲡 promozione dell’utilizzo di ausili specifici (libri digitali, sintesi vocale,...)</w:t>
      </w:r>
    </w:p>
    <w:p w:rsidR="00000000" w:rsidDel="00000000" w:rsidP="00000000" w:rsidRDefault="00000000" w:rsidRPr="00000000" w14:paraId="00000072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𛲡 altro</w:t>
      </w:r>
    </w:p>
    <w:p w:rsidR="00000000" w:rsidDel="00000000" w:rsidP="00000000" w:rsidRDefault="00000000" w:rsidRPr="00000000" w14:paraId="00000073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75">
      <w:pPr>
        <w:spacing w:after="240" w:before="24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ind w:left="144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ind w:left="144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ind w:left="144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RAPPORTI CON LA FAMIGLIA </w:t>
      </w:r>
    </w:p>
    <w:p w:rsidR="00000000" w:rsidDel="00000000" w:rsidP="00000000" w:rsidRDefault="00000000" w:rsidRPr="00000000" w14:paraId="00000079">
      <w:pPr>
        <w:spacing w:after="240" w:before="240" w:lineRule="auto"/>
        <w:ind w:left="1440" w:firstLine="0"/>
        <w:jc w:val="both"/>
        <w:rPr>
          <w:b w:val="1"/>
          <w:color w:val="ce222b"/>
          <w:sz w:val="20"/>
          <w:szCs w:val="20"/>
        </w:rPr>
      </w:pPr>
      <w:r w:rsidDel="00000000" w:rsidR="00000000" w:rsidRPr="00000000">
        <w:rPr>
          <w:b w:val="1"/>
          <w:color w:val="ce222b"/>
          <w:sz w:val="20"/>
          <w:szCs w:val="20"/>
          <w:rtl w:val="0"/>
        </w:rPr>
        <w:t xml:space="preserve">(Indicare le modalità con le quali si attuano i rapporti)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afterAutospacing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modalità di collaborazione scuola/famiglia tramite meet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modalità di collaborazione scuola/famiglia tramite telefonate 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modalità di collaborazione scuola/famiglia tramite email 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altro…..</w:t>
      </w:r>
    </w:p>
    <w:p w:rsidR="00000000" w:rsidDel="00000000" w:rsidP="00000000" w:rsidRDefault="00000000" w:rsidRPr="00000000" w14:paraId="0000007E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="360" w:lineRule="auto"/>
        <w:ind w:left="720" w:firstLine="0"/>
        <w:jc w:val="both"/>
        <w:rPr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="36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Data, </w:t>
      </w:r>
    </w:p>
    <w:p w:rsidR="00000000" w:rsidDel="00000000" w:rsidP="00000000" w:rsidRDefault="00000000" w:rsidRPr="00000000" w14:paraId="00000085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………………………….</w:t>
      </w:r>
    </w:p>
    <w:p w:rsidR="00000000" w:rsidDel="00000000" w:rsidP="00000000" w:rsidRDefault="00000000" w:rsidRPr="00000000" w14:paraId="00000086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GENITORI</w:t>
      </w:r>
    </w:p>
    <w:p w:rsidR="00000000" w:rsidDel="00000000" w:rsidP="00000000" w:rsidRDefault="00000000" w:rsidRPr="00000000" w14:paraId="00000088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…………………………</w:t>
      </w:r>
    </w:p>
    <w:p w:rsidR="00000000" w:rsidDel="00000000" w:rsidP="00000000" w:rsidRDefault="00000000" w:rsidRPr="00000000" w14:paraId="00000089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………………………....</w:t>
      </w:r>
    </w:p>
    <w:p w:rsidR="00000000" w:rsidDel="00000000" w:rsidP="00000000" w:rsidRDefault="00000000" w:rsidRPr="00000000" w14:paraId="0000008A">
      <w:pPr>
        <w:spacing w:after="240" w:before="240" w:lineRule="auto"/>
        <w:ind w:left="21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8B">
      <w:pPr>
        <w:spacing w:after="240" w:before="240" w:lineRule="auto"/>
        <w:ind w:left="5760" w:firstLine="72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Rule="auto"/>
        <w:ind w:left="5760" w:firstLine="72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DOCENTE SOSTEGNO </w:t>
      </w:r>
    </w:p>
    <w:p w:rsidR="00000000" w:rsidDel="00000000" w:rsidP="00000000" w:rsidRDefault="00000000" w:rsidRPr="00000000" w14:paraId="0000008D">
      <w:pPr>
        <w:spacing w:after="240" w:before="240" w:lineRule="auto"/>
        <w:ind w:lef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ind w:left="5760" w:firstLine="72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</w:t>
      </w:r>
    </w:p>
    <w:p w:rsidR="00000000" w:rsidDel="00000000" w:rsidP="00000000" w:rsidRDefault="00000000" w:rsidRPr="00000000" w14:paraId="0000008F">
      <w:pPr>
        <w:spacing w:after="240" w:before="240" w:lineRule="auto"/>
        <w:ind w:left="5760" w:firstLine="72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ASSISTENZA EDUCATIVA </w:t>
      </w:r>
    </w:p>
    <w:p w:rsidR="00000000" w:rsidDel="00000000" w:rsidP="00000000" w:rsidRDefault="00000000" w:rsidRPr="00000000" w14:paraId="00000090">
      <w:pPr>
        <w:spacing w:after="240" w:before="240" w:lineRule="auto"/>
        <w:ind w:left="5760" w:firstLine="72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(in accordo con tutto il team docenti/Consiglio di Classe)</w:t>
      </w:r>
    </w:p>
    <w:p w:rsidR="00000000" w:rsidDel="00000000" w:rsidP="00000000" w:rsidRDefault="00000000" w:rsidRPr="00000000" w14:paraId="00000091">
      <w:pPr>
        <w:spacing w:after="240" w:before="240" w:lineRule="auto"/>
        <w:ind w:left="576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92">
      <w:pPr>
        <w:spacing w:after="240" w:before="240" w:lineRule="auto"/>
        <w:ind w:lef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                 </w:t>
      </w:r>
    </w:p>
    <w:p w:rsidR="00000000" w:rsidDel="00000000" w:rsidP="00000000" w:rsidRDefault="00000000" w:rsidRPr="00000000" w14:paraId="00000093">
      <w:pPr>
        <w:spacing w:after="240" w:before="240" w:lineRule="auto"/>
        <w:ind w:lef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                </w:t>
      </w:r>
    </w:p>
    <w:p w:rsidR="00000000" w:rsidDel="00000000" w:rsidP="00000000" w:rsidRDefault="00000000" w:rsidRPr="00000000" w14:paraId="00000094">
      <w:pPr>
        <w:spacing w:after="240" w:before="240" w:lineRule="auto"/>
        <w:ind w:lef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               </w:t>
      </w:r>
    </w:p>
    <w:p w:rsidR="00000000" w:rsidDel="00000000" w:rsidP="00000000" w:rsidRDefault="00000000" w:rsidRPr="00000000" w14:paraId="00000095">
      <w:pPr>
        <w:spacing w:after="240" w:before="240" w:lineRule="auto"/>
        <w:ind w:lef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96">
      <w:pPr>
        <w:spacing w:after="240" w:before="240" w:lineRule="auto"/>
        <w:ind w:left="5760" w:firstLine="72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ind w:left="576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FIRMA DIRIGENTE SCOLASTICO </w:t>
      </w:r>
    </w:p>
    <w:p w:rsidR="00000000" w:rsidDel="00000000" w:rsidP="00000000" w:rsidRDefault="00000000" w:rsidRPr="00000000" w14:paraId="00000098">
      <w:pPr>
        <w:spacing w:after="240" w:before="240" w:lineRule="auto"/>
        <w:ind w:left="576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9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after="240" w:before="240" w:lineRule="auto"/>
        <w:ind w:left="800" w:hanging="40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ind w:left="4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spacing w:after="240" w:before="240" w:lineRule="auto"/>
        <w:ind w:left="400" w:firstLine="0"/>
        <w:jc w:val="both"/>
        <w:rPr>
          <w:color w:val="ce222b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ind w:left="4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E">
      <w:pPr>
        <w:spacing w:after="240" w:before="240" w:lineRule="auto"/>
        <w:ind w:left="40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after="240" w:before="240" w:lineRule="auto"/>
        <w:ind w:left="800" w:hanging="400"/>
        <w:jc w:val="both"/>
        <w:rPr>
          <w:b w:val="1"/>
          <w:color w:val="ff5f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Documento di proprietà intellettuale dell’ICS  T. Ciresola-A.S. 2019-2020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